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4DB66" w14:textId="77777777" w:rsidR="00D1728E" w:rsidRDefault="00000000">
      <w:pPr>
        <w:pStyle w:val="Textbody"/>
        <w:jc w:val="center"/>
        <w:rPr>
          <w:rFonts w:hint="eastAsia"/>
        </w:rPr>
      </w:pPr>
      <w:r>
        <w:rPr>
          <w:rStyle w:val="StrongEmphasis"/>
        </w:rPr>
        <w:t>«Мектеп жасына дейінгі балалардың шығармашылық қабілетін қалыптастыру» тақырыбында ата-аналарға кеңес хаттамасы</w:t>
      </w:r>
    </w:p>
    <w:p w14:paraId="5121B065" w14:textId="77777777" w:rsidR="00D1728E" w:rsidRDefault="00000000">
      <w:pPr>
        <w:pStyle w:val="4"/>
        <w:rPr>
          <w:rFonts w:hint="eastAsia"/>
        </w:rPr>
      </w:pPr>
      <w:r>
        <w:t xml:space="preserve">1. </w:t>
      </w:r>
      <w:r>
        <w:rPr>
          <w:rStyle w:val="StrongEmphasis"/>
        </w:rPr>
        <w:t>Кіріспе бөлім</w:t>
      </w:r>
    </w:p>
    <w:p w14:paraId="1478F274" w14:textId="77777777" w:rsidR="00D1728E" w:rsidRDefault="00000000">
      <w:pPr>
        <w:pStyle w:val="Textbody"/>
        <w:ind w:left="709"/>
        <w:jc w:val="both"/>
        <w:rPr>
          <w:rFonts w:hint="eastAsia"/>
        </w:rPr>
      </w:pPr>
      <w:r>
        <w:rPr>
          <w:rStyle w:val="StrongEmphasis"/>
        </w:rPr>
        <w:t>Мақсаты</w:t>
      </w:r>
      <w:r>
        <w:t>: Мектеп жасына дейінгі балалардың шығармашылық қабілеттерін дамыту үшін ата-аналарға практикалық кеңестер мен ұсыныстар беру.</w:t>
      </w:r>
    </w:p>
    <w:p w14:paraId="7EFA04DC" w14:textId="77777777" w:rsidR="00D1728E" w:rsidRDefault="00000000">
      <w:pPr>
        <w:pStyle w:val="Textbody"/>
        <w:ind w:left="709"/>
        <w:jc w:val="both"/>
        <w:rPr>
          <w:rFonts w:hint="eastAsia"/>
        </w:rPr>
      </w:pPr>
      <w:r>
        <w:rPr>
          <w:rStyle w:val="StrongEmphasis"/>
        </w:rPr>
        <w:t>Қолданылу саласы</w:t>
      </w:r>
      <w:r>
        <w:t>: Бұл хаттама ата-аналарға балалардың шығармашылық дамуын қолдау үшін қажетті ақпаратты ұсынады.</w:t>
      </w:r>
    </w:p>
    <w:p w14:paraId="58995904" w14:textId="77777777" w:rsidR="00D1728E" w:rsidRDefault="00000000">
      <w:pPr>
        <w:pStyle w:val="Textbody"/>
        <w:ind w:left="709"/>
        <w:jc w:val="both"/>
        <w:rPr>
          <w:rFonts w:hint="eastAsia"/>
        </w:rPr>
      </w:pPr>
      <w:r>
        <w:rPr>
          <w:rStyle w:val="StrongEmphasis"/>
        </w:rPr>
        <w:t>Мазмұны</w:t>
      </w:r>
      <w:r>
        <w:t>: Шығармашылық қабілетті дамыту, оның маңызы, әдіс-тәсілдер мен ата-ананың рөлі туралы түсінік.</w:t>
      </w:r>
    </w:p>
    <w:p w14:paraId="0DF8DA47" w14:textId="77777777" w:rsidR="00D1728E" w:rsidRDefault="00000000">
      <w:pPr>
        <w:pStyle w:val="4"/>
        <w:rPr>
          <w:rFonts w:hint="eastAsia"/>
        </w:rPr>
      </w:pPr>
      <w:r>
        <w:t xml:space="preserve">2. </w:t>
      </w:r>
      <w:r>
        <w:rPr>
          <w:rStyle w:val="StrongEmphasis"/>
        </w:rPr>
        <w:t>Шығармашылық қабілеттің маңызы</w:t>
      </w:r>
    </w:p>
    <w:p w14:paraId="1EDA97E2" w14:textId="77777777" w:rsidR="00D1728E" w:rsidRDefault="00000000">
      <w:pPr>
        <w:pStyle w:val="Textbody"/>
        <w:ind w:left="709"/>
        <w:jc w:val="both"/>
        <w:rPr>
          <w:rFonts w:hint="eastAsia"/>
        </w:rPr>
      </w:pPr>
      <w:r>
        <w:t>Шығармашылық қабілеттер мектеп жасына дейінгі кезеңде өте маңызды, себебі бұл кезеңде балалардың ойлау, қиялдау, іздену, мәселелерді шешу дағдылары қалыптасады.</w:t>
      </w:r>
    </w:p>
    <w:p w14:paraId="43017485" w14:textId="77777777" w:rsidR="00D1728E" w:rsidRDefault="00000000">
      <w:pPr>
        <w:pStyle w:val="Textbody"/>
        <w:ind w:left="709"/>
        <w:jc w:val="both"/>
        <w:rPr>
          <w:rFonts w:hint="eastAsia"/>
        </w:rPr>
      </w:pPr>
      <w:r>
        <w:t>Баланың шығармашылығы оның жалпы дамуына және тұлғалық қасиеттеріне (өзіндік сенім, әлеуметтік дағдылар, эмоционалдық интеллект) әсер етеді.</w:t>
      </w:r>
    </w:p>
    <w:p w14:paraId="29DFEDBB" w14:textId="77777777" w:rsidR="00D1728E" w:rsidRDefault="00000000">
      <w:pPr>
        <w:pStyle w:val="Textbody"/>
        <w:ind w:left="709"/>
        <w:jc w:val="both"/>
        <w:rPr>
          <w:rFonts w:hint="eastAsia"/>
        </w:rPr>
      </w:pPr>
      <w:r>
        <w:t>Шығармашылық қабілетті дамыту балалардың болашақта мектепке даярлығын жақсартады және олардың жан-жақты дамуына ықпал етеді.</w:t>
      </w:r>
    </w:p>
    <w:p w14:paraId="0EAFE97E" w14:textId="77777777" w:rsidR="00D1728E" w:rsidRDefault="00000000">
      <w:pPr>
        <w:pStyle w:val="4"/>
        <w:rPr>
          <w:rFonts w:hint="eastAsia"/>
        </w:rPr>
      </w:pPr>
      <w:r>
        <w:t xml:space="preserve">3. </w:t>
      </w:r>
      <w:r>
        <w:rPr>
          <w:rStyle w:val="StrongEmphasis"/>
        </w:rPr>
        <w:t>Шығармашылық қабілетті дамыту әдістері</w:t>
      </w:r>
    </w:p>
    <w:p w14:paraId="0D9D2FFD" w14:textId="77777777" w:rsidR="00D1728E" w:rsidRDefault="00000000">
      <w:pPr>
        <w:pStyle w:val="Textbody"/>
        <w:numPr>
          <w:ilvl w:val="0"/>
          <w:numId w:val="1"/>
        </w:numPr>
        <w:rPr>
          <w:rFonts w:hint="eastAsia"/>
        </w:rPr>
      </w:pPr>
      <w:r>
        <w:rPr>
          <w:rStyle w:val="StrongEmphasis"/>
        </w:rPr>
        <w:t>Балалармен бірге сурет салу</w:t>
      </w:r>
      <w:r>
        <w:t>:</w:t>
      </w:r>
    </w:p>
    <w:p w14:paraId="6246ACA3" w14:textId="77777777" w:rsidR="00D1728E" w:rsidRDefault="00000000">
      <w:pPr>
        <w:pStyle w:val="Textbody"/>
        <w:ind w:left="1418"/>
        <w:jc w:val="both"/>
        <w:rPr>
          <w:rFonts w:hint="eastAsia"/>
        </w:rPr>
      </w:pPr>
      <w:r>
        <w:t>Балаларға түрлі сурет салу техникасын үйретіңіз. Бұл олардың қиялын дамытуға көмектеседі. Балалар әртүрлі түстер мен пішіндерді көріп, оларды өз өнерінде қолданады.</w:t>
      </w:r>
    </w:p>
    <w:p w14:paraId="4C59DE1A" w14:textId="77777777" w:rsidR="00D1728E" w:rsidRDefault="00000000">
      <w:pPr>
        <w:pStyle w:val="Textbody"/>
        <w:ind w:left="1418"/>
        <w:jc w:val="both"/>
        <w:rPr>
          <w:rFonts w:hint="eastAsia"/>
        </w:rPr>
      </w:pPr>
      <w:r>
        <w:t>Сурет салуды ойын ретінде ұйымдастыру (мысалы, «Менің әлемім» немесе «Табиғаттағы қызықты нәрселер» тақырыптары).</w:t>
      </w:r>
    </w:p>
    <w:p w14:paraId="2EAA7313" w14:textId="77777777" w:rsidR="00D1728E" w:rsidRDefault="00000000">
      <w:pPr>
        <w:pStyle w:val="Textbody"/>
        <w:numPr>
          <w:ilvl w:val="0"/>
          <w:numId w:val="1"/>
        </w:numPr>
        <w:rPr>
          <w:rFonts w:hint="eastAsia"/>
        </w:rPr>
      </w:pPr>
      <w:r>
        <w:rPr>
          <w:rStyle w:val="StrongEmphasis"/>
        </w:rPr>
        <w:t>Қолданбалы өнермен айналысу</w:t>
      </w:r>
      <w:r>
        <w:t>:</w:t>
      </w:r>
    </w:p>
    <w:p w14:paraId="5C0D5B65" w14:textId="77777777" w:rsidR="00D1728E" w:rsidRDefault="00000000">
      <w:pPr>
        <w:pStyle w:val="Textbody"/>
        <w:ind w:left="1418"/>
        <w:jc w:val="both"/>
        <w:rPr>
          <w:rFonts w:hint="eastAsia"/>
        </w:rPr>
      </w:pPr>
      <w:r>
        <w:t>Қағаз, балшық, мата, табиғи материалдардан қолөнер бұйымдарын жасау.</w:t>
      </w:r>
    </w:p>
    <w:p w14:paraId="07781413" w14:textId="77777777" w:rsidR="00D1728E" w:rsidRDefault="00000000">
      <w:pPr>
        <w:pStyle w:val="Textbody"/>
        <w:ind w:left="1418"/>
        <w:jc w:val="both"/>
        <w:rPr>
          <w:rFonts w:hint="eastAsia"/>
        </w:rPr>
      </w:pPr>
      <w:r>
        <w:t>Ата-аналар мен балалар бірге түрлі шығармашылық жобаларды жүзеге асыру арқылы баланың шығармашылық көзқарасы мен дағдыларын жетілдіре алады.</w:t>
      </w:r>
    </w:p>
    <w:p w14:paraId="24A6E356" w14:textId="77777777" w:rsidR="00D1728E" w:rsidRDefault="00000000">
      <w:pPr>
        <w:pStyle w:val="Textbody"/>
        <w:numPr>
          <w:ilvl w:val="0"/>
          <w:numId w:val="1"/>
        </w:numPr>
        <w:rPr>
          <w:rFonts w:hint="eastAsia"/>
        </w:rPr>
      </w:pPr>
      <w:r>
        <w:rPr>
          <w:rStyle w:val="StrongEmphasis"/>
        </w:rPr>
        <w:t>Театр ойындары</w:t>
      </w:r>
      <w:r>
        <w:t>:</w:t>
      </w:r>
    </w:p>
    <w:p w14:paraId="316C2A31" w14:textId="77777777" w:rsidR="00D1728E" w:rsidRDefault="00000000">
      <w:pPr>
        <w:pStyle w:val="Textbody"/>
        <w:ind w:left="1418"/>
        <w:jc w:val="both"/>
        <w:rPr>
          <w:rFonts w:hint="eastAsia"/>
        </w:rPr>
      </w:pPr>
      <w:r>
        <w:t>Балаларға рөлдер мен кейіпкерлерді ойнап көруге мүмкіндік беру. Бұл олардың сөздік қорының кеңеюіне және шығармашылық көзқарасының қалыптасуына ықпал етеді.</w:t>
      </w:r>
    </w:p>
    <w:p w14:paraId="1D9B6C60" w14:textId="77777777" w:rsidR="00D1728E" w:rsidRDefault="00000000">
      <w:pPr>
        <w:pStyle w:val="Textbody"/>
        <w:ind w:left="1418"/>
        <w:jc w:val="both"/>
        <w:rPr>
          <w:rFonts w:hint="eastAsia"/>
        </w:rPr>
      </w:pPr>
      <w:r>
        <w:t>Мысалы, баланың сүйікті ертегісін сахналау, жануарлардың рөлін ойнау.</w:t>
      </w:r>
    </w:p>
    <w:p w14:paraId="6E9958CB" w14:textId="77777777" w:rsidR="00D1728E" w:rsidRDefault="00000000">
      <w:pPr>
        <w:pStyle w:val="Textbody"/>
        <w:numPr>
          <w:ilvl w:val="0"/>
          <w:numId w:val="1"/>
        </w:numPr>
        <w:rPr>
          <w:rFonts w:hint="eastAsia"/>
        </w:rPr>
      </w:pPr>
      <w:r>
        <w:rPr>
          <w:rStyle w:val="StrongEmphasis"/>
        </w:rPr>
        <w:t>Ән айту мен би билеу</w:t>
      </w:r>
      <w:r>
        <w:t>:</w:t>
      </w:r>
    </w:p>
    <w:p w14:paraId="0BF04D40" w14:textId="77777777" w:rsidR="00D1728E" w:rsidRDefault="00000000">
      <w:pPr>
        <w:pStyle w:val="Textbody"/>
        <w:ind w:left="1418"/>
        <w:jc w:val="both"/>
        <w:rPr>
          <w:rFonts w:hint="eastAsia"/>
        </w:rPr>
      </w:pPr>
      <w:r>
        <w:t>Баланың шығармашылығын дамыту үшін музыка мен би маңызды рөл атқарады. Балалар ән айтуға, би билеуге және музыкалық аспаптарда ойнауға қызығушылық танытады.</w:t>
      </w:r>
    </w:p>
    <w:p w14:paraId="1CD03A23" w14:textId="77777777" w:rsidR="00D1728E" w:rsidRDefault="00000000">
      <w:pPr>
        <w:pStyle w:val="Textbody"/>
        <w:ind w:left="1418"/>
        <w:jc w:val="both"/>
        <w:rPr>
          <w:rFonts w:hint="eastAsia"/>
        </w:rPr>
      </w:pPr>
      <w:r>
        <w:t>Балалармен бірге қарапайым әндер мен би қозғалыстарын үйрену.</w:t>
      </w:r>
    </w:p>
    <w:p w14:paraId="7B5318CB" w14:textId="77777777" w:rsidR="00D1728E" w:rsidRDefault="00000000">
      <w:pPr>
        <w:pStyle w:val="Textbody"/>
        <w:numPr>
          <w:ilvl w:val="0"/>
          <w:numId w:val="1"/>
        </w:numPr>
        <w:rPr>
          <w:rFonts w:hint="eastAsia"/>
        </w:rPr>
      </w:pPr>
      <w:r>
        <w:rPr>
          <w:rStyle w:val="StrongEmphasis"/>
        </w:rPr>
        <w:lastRenderedPageBreak/>
        <w:t>Қиялдау және әңгімелеу</w:t>
      </w:r>
      <w:r>
        <w:t>:</w:t>
      </w:r>
    </w:p>
    <w:p w14:paraId="3DEB19E9" w14:textId="77777777" w:rsidR="00D1728E" w:rsidRDefault="00000000">
      <w:pPr>
        <w:pStyle w:val="Textbody"/>
        <w:ind w:left="1418"/>
        <w:jc w:val="both"/>
        <w:rPr>
          <w:rFonts w:hint="eastAsia"/>
        </w:rPr>
      </w:pPr>
      <w:r>
        <w:t>Әртүрлі сюжеттер ойлап тауып, ертегілер мен әңгімелерді бірге құрастыру. Бұл балалардың тілін дамытып, қиялын арттырады.</w:t>
      </w:r>
    </w:p>
    <w:p w14:paraId="7F4DC45A" w14:textId="77777777" w:rsidR="00D1728E" w:rsidRDefault="00000000">
      <w:pPr>
        <w:pStyle w:val="Textbody"/>
        <w:ind w:left="1418"/>
        <w:jc w:val="both"/>
        <w:rPr>
          <w:rFonts w:hint="eastAsia"/>
        </w:rPr>
      </w:pPr>
      <w:r>
        <w:t>Мысалы, «Келесі сапарымыз қайда болады?» немесе «Біздің отбасы ерекше жануарларды тапты» деген сияқты тақырыптар бойынша әңгіме құрастыру.</w:t>
      </w:r>
    </w:p>
    <w:p w14:paraId="6572A030" w14:textId="77777777" w:rsidR="00D1728E" w:rsidRDefault="00000000">
      <w:pPr>
        <w:pStyle w:val="4"/>
        <w:rPr>
          <w:rFonts w:hint="eastAsia"/>
        </w:rPr>
      </w:pPr>
      <w:r>
        <w:t xml:space="preserve">4. </w:t>
      </w:r>
      <w:r>
        <w:rPr>
          <w:rStyle w:val="StrongEmphasis"/>
        </w:rPr>
        <w:t>Ата-ананың шығармашылық қабілет дамытудағы рөлі</w:t>
      </w:r>
    </w:p>
    <w:p w14:paraId="79783610" w14:textId="77777777" w:rsidR="00D1728E" w:rsidRDefault="00000000">
      <w:pPr>
        <w:pStyle w:val="Textbody"/>
        <w:numPr>
          <w:ilvl w:val="0"/>
          <w:numId w:val="2"/>
        </w:numPr>
        <w:rPr>
          <w:rFonts w:hint="eastAsia"/>
        </w:rPr>
      </w:pPr>
      <w:r>
        <w:rPr>
          <w:rStyle w:val="StrongEmphasis"/>
        </w:rPr>
        <w:t>Қолдау көрсету</w:t>
      </w:r>
      <w:r>
        <w:t>:</w:t>
      </w:r>
    </w:p>
    <w:p w14:paraId="13BF01D8" w14:textId="77777777" w:rsidR="00D1728E" w:rsidRDefault="00000000">
      <w:pPr>
        <w:pStyle w:val="Textbody"/>
        <w:ind w:left="1418"/>
        <w:jc w:val="both"/>
        <w:rPr>
          <w:rFonts w:hint="eastAsia"/>
        </w:rPr>
      </w:pPr>
      <w:r>
        <w:t>Балалардың шығармашылық әрекеттеріне қызығушылық танытып, оларға қолдау көрсету. Балаларға өздерінің шығармашылық әрекеттері үшін мақтау сөздерін айту өте маңызды.</w:t>
      </w:r>
    </w:p>
    <w:p w14:paraId="21B68307" w14:textId="77777777" w:rsidR="00D1728E" w:rsidRDefault="00000000">
      <w:pPr>
        <w:pStyle w:val="Textbody"/>
        <w:ind w:left="1418"/>
        <w:jc w:val="both"/>
        <w:rPr>
          <w:rFonts w:hint="eastAsia"/>
        </w:rPr>
      </w:pPr>
      <w:r>
        <w:t>Әрбір баланың ерекше қабілеттері мен қызығушылықтарын түсініп, оларды одан әрі дамытуға жағдай жасау.</w:t>
      </w:r>
    </w:p>
    <w:p w14:paraId="71CD68ED" w14:textId="77777777" w:rsidR="00D1728E" w:rsidRDefault="00000000">
      <w:pPr>
        <w:pStyle w:val="Textbody"/>
        <w:numPr>
          <w:ilvl w:val="0"/>
          <w:numId w:val="2"/>
        </w:numPr>
        <w:rPr>
          <w:rFonts w:hint="eastAsia"/>
        </w:rPr>
      </w:pPr>
      <w:r>
        <w:rPr>
          <w:rStyle w:val="StrongEmphasis"/>
        </w:rPr>
        <w:t>Тыныш және шығармашылық орта жасау</w:t>
      </w:r>
      <w:r>
        <w:t>:</w:t>
      </w:r>
    </w:p>
    <w:p w14:paraId="703F2D94" w14:textId="77777777" w:rsidR="00D1728E" w:rsidRDefault="00000000">
      <w:pPr>
        <w:pStyle w:val="Textbody"/>
        <w:ind w:left="1418"/>
        <w:jc w:val="both"/>
        <w:rPr>
          <w:rFonts w:hint="eastAsia"/>
        </w:rPr>
      </w:pPr>
      <w:r>
        <w:t>Балалардың шығармашылық әрекеттеріне арналған арнайы орын ұйымдастыру (мысалы, шығармашылық бұрышын жасау).</w:t>
      </w:r>
    </w:p>
    <w:p w14:paraId="42C46CBE" w14:textId="77777777" w:rsidR="00D1728E" w:rsidRDefault="00000000">
      <w:pPr>
        <w:pStyle w:val="Textbody"/>
        <w:ind w:left="1418"/>
        <w:jc w:val="both"/>
        <w:rPr>
          <w:rFonts w:hint="eastAsia"/>
        </w:rPr>
      </w:pPr>
      <w:r>
        <w:t>Балаларға тыныш және шығармашылық орта ұсыну, олар өз ойын еркін жеткізе алатын жағдай жасау.</w:t>
      </w:r>
    </w:p>
    <w:p w14:paraId="048C971C" w14:textId="77777777" w:rsidR="00D1728E" w:rsidRDefault="00000000">
      <w:pPr>
        <w:pStyle w:val="Textbody"/>
        <w:numPr>
          <w:ilvl w:val="0"/>
          <w:numId w:val="2"/>
        </w:numPr>
        <w:rPr>
          <w:rFonts w:hint="eastAsia"/>
        </w:rPr>
      </w:pPr>
      <w:r>
        <w:rPr>
          <w:rStyle w:val="StrongEmphasis"/>
        </w:rPr>
        <w:t>Балаға үлгі болу</w:t>
      </w:r>
      <w:r>
        <w:t>:</w:t>
      </w:r>
    </w:p>
    <w:p w14:paraId="208DB7BC" w14:textId="77777777" w:rsidR="00D1728E" w:rsidRDefault="00000000">
      <w:pPr>
        <w:pStyle w:val="Textbody"/>
        <w:ind w:left="1418"/>
        <w:jc w:val="both"/>
        <w:rPr>
          <w:rFonts w:hint="eastAsia"/>
        </w:rPr>
      </w:pPr>
      <w:r>
        <w:t>Ата-аналар өздері де шығармашылықпен айналысып, баласына үлгі көрсетуі керек. Мысалы, бірге сурет салу, музыка тыңдау немесе ән айту.</w:t>
      </w:r>
    </w:p>
    <w:p w14:paraId="77CE615D" w14:textId="77777777" w:rsidR="00D1728E" w:rsidRDefault="00000000">
      <w:pPr>
        <w:pStyle w:val="Textbody"/>
        <w:ind w:left="1418"/>
        <w:jc w:val="both"/>
        <w:rPr>
          <w:rFonts w:hint="eastAsia"/>
        </w:rPr>
      </w:pPr>
      <w:r>
        <w:t>Балалар ата-аналарының әрекеттерінен көп нәрсе үйренеді, сондықтан өз қызығушылықтары мен шығармашылық әрекеттерін көрсету маңызды.</w:t>
      </w:r>
    </w:p>
    <w:p w14:paraId="437A2439" w14:textId="77777777" w:rsidR="00D1728E" w:rsidRDefault="00000000">
      <w:pPr>
        <w:pStyle w:val="4"/>
        <w:rPr>
          <w:rFonts w:hint="eastAsia"/>
        </w:rPr>
      </w:pPr>
      <w:r>
        <w:t xml:space="preserve">5. </w:t>
      </w:r>
      <w:r>
        <w:rPr>
          <w:rStyle w:val="StrongEmphasis"/>
        </w:rPr>
        <w:t>Шығармашылық қабілеттерді дамытудағы қиындықтар мен шешу жолдары</w:t>
      </w:r>
    </w:p>
    <w:p w14:paraId="3FCC66DD" w14:textId="77777777" w:rsidR="00D1728E" w:rsidRDefault="00000000">
      <w:pPr>
        <w:pStyle w:val="Textbody"/>
        <w:numPr>
          <w:ilvl w:val="0"/>
          <w:numId w:val="3"/>
        </w:numPr>
        <w:rPr>
          <w:rFonts w:hint="eastAsia"/>
        </w:rPr>
      </w:pPr>
      <w:r>
        <w:rPr>
          <w:rStyle w:val="StrongEmphasis"/>
        </w:rPr>
        <w:t>Уақыттың жетіспеушілігі</w:t>
      </w:r>
      <w:r>
        <w:t>:</w:t>
      </w:r>
    </w:p>
    <w:p w14:paraId="1F93030E" w14:textId="77777777" w:rsidR="00D1728E" w:rsidRDefault="00000000">
      <w:pPr>
        <w:pStyle w:val="Textbody"/>
        <w:ind w:left="1418"/>
        <w:jc w:val="both"/>
        <w:rPr>
          <w:rFonts w:hint="eastAsia"/>
        </w:rPr>
      </w:pPr>
      <w:r>
        <w:t>Балаға шығармашылық тапсырмалар беру үшін әрқашан уақыт табуға тырысыңыз. Егер отбасы жұмыспен айналысса да, шығармашылықпен айналысу үшін күн сайын уақыт бөлуді жоспарлаңыз.</w:t>
      </w:r>
    </w:p>
    <w:p w14:paraId="65E8F099" w14:textId="77777777" w:rsidR="00D1728E" w:rsidRDefault="00000000">
      <w:pPr>
        <w:pStyle w:val="Textbody"/>
        <w:numPr>
          <w:ilvl w:val="0"/>
          <w:numId w:val="3"/>
        </w:numPr>
        <w:rPr>
          <w:rFonts w:hint="eastAsia"/>
        </w:rPr>
      </w:pPr>
      <w:r>
        <w:rPr>
          <w:rStyle w:val="StrongEmphasis"/>
        </w:rPr>
        <w:t>Баланың қызығушылығының төмендігі</w:t>
      </w:r>
      <w:r>
        <w:t>:</w:t>
      </w:r>
    </w:p>
    <w:p w14:paraId="3463067C" w14:textId="77777777" w:rsidR="00D1728E" w:rsidRDefault="00000000">
      <w:pPr>
        <w:pStyle w:val="Textbody"/>
        <w:ind w:left="1418"/>
        <w:jc w:val="both"/>
        <w:rPr>
          <w:rFonts w:hint="eastAsia"/>
        </w:rPr>
      </w:pPr>
      <w:r>
        <w:t>Баланы жаңа қызығушылықтар мен іс-әрекеттерге ынталандырыңыз. Мысалы, жаңа материалдармен жұмыс істеп көру немесе қызықты ойындарды бірге ойнау.</w:t>
      </w:r>
    </w:p>
    <w:p w14:paraId="55FC81E9" w14:textId="77777777" w:rsidR="00D1728E" w:rsidRDefault="00000000">
      <w:pPr>
        <w:pStyle w:val="Textbody"/>
        <w:numPr>
          <w:ilvl w:val="0"/>
          <w:numId w:val="3"/>
        </w:numPr>
        <w:rPr>
          <w:rFonts w:hint="eastAsia"/>
        </w:rPr>
      </w:pPr>
      <w:r>
        <w:rPr>
          <w:rStyle w:val="StrongEmphasis"/>
        </w:rPr>
        <w:t>Баланың қорқынышы немесе сенімсіздігі</w:t>
      </w:r>
      <w:r>
        <w:t>:</w:t>
      </w:r>
    </w:p>
    <w:p w14:paraId="5310B0B1" w14:textId="77777777" w:rsidR="00D1728E" w:rsidRDefault="00000000">
      <w:pPr>
        <w:pStyle w:val="Textbody"/>
        <w:ind w:left="1418"/>
        <w:jc w:val="both"/>
        <w:rPr>
          <w:rFonts w:hint="eastAsia"/>
        </w:rPr>
      </w:pPr>
      <w:r>
        <w:t>Балалар кейде шығармашылық әрекетке кіріскенде сәтсіздікке ұшырау немесе өздерінің шығармашылық қабілетіне күмәндануы мүмкін. Ата-аналар олардың кез келген әрекетін мақтап, жігерлендіріп, қолдау көрсетуі керек.</w:t>
      </w:r>
    </w:p>
    <w:p w14:paraId="42576977" w14:textId="77777777" w:rsidR="00D1728E" w:rsidRDefault="00000000">
      <w:pPr>
        <w:pStyle w:val="4"/>
        <w:rPr>
          <w:rFonts w:hint="eastAsia"/>
        </w:rPr>
      </w:pPr>
      <w:r>
        <w:t xml:space="preserve">6. </w:t>
      </w:r>
      <w:r>
        <w:rPr>
          <w:rStyle w:val="StrongEmphasis"/>
        </w:rPr>
        <w:t>Қорытынды бөлім</w:t>
      </w:r>
    </w:p>
    <w:p w14:paraId="2E75DB0A" w14:textId="77777777" w:rsidR="00D1728E" w:rsidRDefault="00000000">
      <w:pPr>
        <w:pStyle w:val="Textbody"/>
        <w:ind w:left="709"/>
        <w:jc w:val="both"/>
        <w:rPr>
          <w:rFonts w:hint="eastAsia"/>
        </w:rPr>
      </w:pPr>
      <w:r>
        <w:t xml:space="preserve">Баланың шығармашылық қабілетін дамыту тек ойындар мен тапсырмалар арқылы ғана емес, сонымен қатар ата-ананың белсенді қатысуымен жүзеге асады. Шығармашылық </w:t>
      </w:r>
      <w:r>
        <w:lastRenderedPageBreak/>
        <w:t>әрекеттер баланың өзіндік пікірін қалыптастыруға, қиялды дамытуға және оқу процесіне қызығушылықты арттыруға көмектеседі.</w:t>
      </w:r>
    </w:p>
    <w:p w14:paraId="7A60DC2E" w14:textId="77777777" w:rsidR="00D1728E" w:rsidRDefault="00000000">
      <w:pPr>
        <w:pStyle w:val="Textbody"/>
        <w:ind w:left="709"/>
        <w:jc w:val="both"/>
        <w:rPr>
          <w:rFonts w:hint="eastAsia"/>
        </w:rPr>
      </w:pPr>
      <w:r>
        <w:t>Баланың шығармашылық дамуын қолдау үшін ата-аналардың табандылығы мен қамқорлығы маңызды.</w:t>
      </w:r>
    </w:p>
    <w:p w14:paraId="70EBD0D6" w14:textId="77777777" w:rsidR="00D1728E" w:rsidRDefault="00000000">
      <w:pPr>
        <w:pStyle w:val="4"/>
        <w:rPr>
          <w:rFonts w:hint="eastAsia"/>
        </w:rPr>
      </w:pPr>
      <w:r>
        <w:t xml:space="preserve">7. </w:t>
      </w:r>
      <w:r>
        <w:rPr>
          <w:rStyle w:val="StrongEmphasis"/>
        </w:rPr>
        <w:t>Кеңестер мен ұсыныстар</w:t>
      </w:r>
      <w:r>
        <w:t>:</w:t>
      </w:r>
    </w:p>
    <w:p w14:paraId="21B792F6" w14:textId="77777777" w:rsidR="00D1728E" w:rsidRDefault="00000000">
      <w:pPr>
        <w:pStyle w:val="Textbody"/>
        <w:ind w:left="709"/>
        <w:jc w:val="both"/>
        <w:rPr>
          <w:rFonts w:hint="eastAsia"/>
        </w:rPr>
      </w:pPr>
      <w:r>
        <w:t>Әр баланың шығармашылық қабілеттері әртүрлі, сондықтан оның жеке мүмкіндіктерін ескеріп, жеке көзқараспен дамыту керек.</w:t>
      </w:r>
    </w:p>
    <w:p w14:paraId="1A8DAC87" w14:textId="77777777" w:rsidR="00D1728E" w:rsidRDefault="00000000">
      <w:pPr>
        <w:pStyle w:val="Textbody"/>
        <w:ind w:left="709"/>
        <w:jc w:val="both"/>
        <w:rPr>
          <w:rFonts w:hint="eastAsia"/>
        </w:rPr>
      </w:pPr>
      <w:r>
        <w:t>Баланың жасаған шығармашылық жұмысына әрқашан баға беріп, оны мақтап, ынталандыру.</w:t>
      </w:r>
    </w:p>
    <w:p w14:paraId="4820839F" w14:textId="77777777" w:rsidR="00D1728E" w:rsidRDefault="00D1728E">
      <w:pPr>
        <w:pStyle w:val="HorizontalLine"/>
        <w:rPr>
          <w:rFonts w:hint="eastAsia"/>
        </w:rPr>
      </w:pPr>
    </w:p>
    <w:p w14:paraId="226636AB" w14:textId="77777777" w:rsidR="00D1728E" w:rsidRDefault="00000000">
      <w:pPr>
        <w:pStyle w:val="Textbody"/>
        <w:rPr>
          <w:rFonts w:hint="eastAsia"/>
        </w:rPr>
      </w:pPr>
      <w:r>
        <w:t>Бұл хаттама мектеп жасына дейінгі балалардың шығармашылық қабілеттерін ата-аналар арқылы дамыту үшін маңызды кеңестер мен ұсыныстарды қамтиды.</w:t>
      </w:r>
    </w:p>
    <w:p w14:paraId="464BF1AC" w14:textId="77777777" w:rsidR="00D1728E" w:rsidRDefault="00D1728E">
      <w:pPr>
        <w:pStyle w:val="Standard"/>
        <w:rPr>
          <w:rFonts w:hint="eastAsia"/>
        </w:rPr>
      </w:pPr>
    </w:p>
    <w:sectPr w:rsidR="00D1728E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A05D1" w14:textId="77777777" w:rsidR="00B05F3C" w:rsidRDefault="00B05F3C">
      <w:pPr>
        <w:rPr>
          <w:rFonts w:hint="eastAsia"/>
        </w:rPr>
      </w:pPr>
      <w:r>
        <w:separator/>
      </w:r>
    </w:p>
  </w:endnote>
  <w:endnote w:type="continuationSeparator" w:id="0">
    <w:p w14:paraId="29F14796" w14:textId="77777777" w:rsidR="00B05F3C" w:rsidRDefault="00B05F3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charset w:val="02"/>
    <w:family w:val="auto"/>
    <w:pitch w:val="default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FA401" w14:textId="77777777" w:rsidR="00B05F3C" w:rsidRDefault="00B05F3C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7971076A" w14:textId="77777777" w:rsidR="00B05F3C" w:rsidRDefault="00B05F3C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E5BC7"/>
    <w:multiLevelType w:val="multilevel"/>
    <w:tmpl w:val="621C4A46"/>
    <w:lvl w:ilvl="0">
      <w:start w:val="1"/>
      <w:numFmt w:val="decimal"/>
      <w:lvlText w:val="%1."/>
      <w:lvlJc w:val="left"/>
      <w:pPr>
        <w:ind w:left="709" w:hanging="283"/>
      </w:p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1" w15:restartNumberingAfterBreak="0">
    <w:nsid w:val="39EC5F85"/>
    <w:multiLevelType w:val="multilevel"/>
    <w:tmpl w:val="76BC7A00"/>
    <w:lvl w:ilvl="0">
      <w:start w:val="1"/>
      <w:numFmt w:val="decimal"/>
      <w:lvlText w:val="%1."/>
      <w:lvlJc w:val="left"/>
      <w:pPr>
        <w:ind w:left="709" w:hanging="283"/>
      </w:p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2" w15:restartNumberingAfterBreak="0">
    <w:nsid w:val="4AB13A14"/>
    <w:multiLevelType w:val="multilevel"/>
    <w:tmpl w:val="9FE0E5D2"/>
    <w:lvl w:ilvl="0">
      <w:start w:val="1"/>
      <w:numFmt w:val="decimal"/>
      <w:lvlText w:val="%1."/>
      <w:lvlJc w:val="left"/>
      <w:pPr>
        <w:ind w:left="709" w:hanging="283"/>
      </w:p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num w:numId="1" w16cid:durableId="2082753078">
    <w:abstractNumId w:val="0"/>
  </w:num>
  <w:num w:numId="2" w16cid:durableId="1715277284">
    <w:abstractNumId w:val="1"/>
  </w:num>
  <w:num w:numId="3" w16cid:durableId="8247783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1728E"/>
    <w:rsid w:val="00560228"/>
    <w:rsid w:val="00745642"/>
    <w:rsid w:val="00B05F3C"/>
    <w:rsid w:val="00D1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A046D"/>
  <w15:docId w15:val="{2EEA9125-7DAA-4B16-8B5D-A99FBFC0A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paragraph" w:styleId="4">
    <w:name w:val="heading 4"/>
    <w:basedOn w:val="Heading"/>
    <w:next w:val="Textbody"/>
    <w:uiPriority w:val="9"/>
    <w:unhideWhenUsed/>
    <w:qFormat/>
    <w:pPr>
      <w:spacing w:before="120"/>
      <w:outlineLvl w:val="3"/>
    </w:pPr>
    <w:rPr>
      <w:rFonts w:ascii="Liberation Serif" w:eastAsia="NSimSun" w:hAnsi="Liberation Serif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688</Words>
  <Characters>3924</Characters>
  <Application>Microsoft Office Word</Application>
  <DocSecurity>0</DocSecurity>
  <Lines>32</Lines>
  <Paragraphs>9</Paragraphs>
  <ScaleCrop>false</ScaleCrop>
  <Company/>
  <LinksUpToDate>false</LinksUpToDate>
  <CharactersWithSpaces>4603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ARYSTAN IT GROUP</dc:creator>
  <cp:lastModifiedBy>ARYSTAN IT GROUP</cp:lastModifiedBy>
  <cp:revision>2</cp:revision>
  <dcterms:created xsi:type="dcterms:W3CDTF">2026-03-31T20:01:00Z</dcterms:created>
  <dcterms:modified xsi:type="dcterms:W3CDTF">2026-03-31T20:01:00Z</dcterms:modified>
</cp:coreProperties>
</file>