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0FBE" w14:textId="77777777" w:rsidR="0045098E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 Арттерапия </w:t>
      </w:r>
    </w:p>
    <w:p w14:paraId="027EC69E" w14:textId="77777777" w:rsidR="0045098E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бөлім</w:t>
      </w:r>
      <w:proofErr w:type="spellEnd"/>
    </w:p>
    <w:p w14:paraId="54963FAA" w14:textId="77777777" w:rsidR="0045098E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>: Арттерапия</w:t>
      </w:r>
    </w:p>
    <w:p w14:paraId="2315334E" w14:textId="77777777" w:rsidR="0045098E" w:rsidRDefault="0045098E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7F5DF9F2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Психолог,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/>
          <w:sz w:val="28"/>
          <w:szCs w:val="28"/>
        </w:rPr>
        <w:t xml:space="preserve"> топ).</w:t>
      </w:r>
    </w:p>
    <w:p w14:paraId="534AA51C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1AD0819" w14:textId="77777777" w:rsidR="0045098E" w:rsidRDefault="0045098E">
      <w:pPr>
        <w:pStyle w:val="4"/>
        <w:spacing w:before="0"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161C9AA0" w14:textId="77777777" w:rsidR="0045098E" w:rsidRDefault="00000000">
      <w:pPr>
        <w:pStyle w:val="4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Қаралған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мәселелер</w:t>
      </w:r>
      <w:proofErr w:type="spellEnd"/>
    </w:p>
    <w:p w14:paraId="6264A332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дамудың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9D5A269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Арттерапия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әдісінің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мәні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сурет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салу, </w:t>
      </w:r>
      <w:proofErr w:type="spellStart"/>
      <w:r>
        <w:rPr>
          <w:rFonts w:ascii="Times New Roman" w:hAnsi="Times New Roman"/>
          <w:sz w:val="28"/>
          <w:szCs w:val="28"/>
        </w:rPr>
        <w:t>мүсін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, музыка </w:t>
      </w:r>
      <w:proofErr w:type="spellStart"/>
      <w:r>
        <w:rPr>
          <w:rFonts w:ascii="Times New Roman" w:hAnsi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3C4698B" w14:textId="77777777" w:rsidR="0045098E" w:rsidRDefault="0045098E">
      <w:pPr>
        <w:pStyle w:val="4"/>
        <w:spacing w:before="0" w:after="0" w:line="0" w:lineRule="atLeast"/>
        <w:rPr>
          <w:rFonts w:ascii="Times New Roman" w:hAnsi="Times New Roman"/>
          <w:sz w:val="28"/>
          <w:szCs w:val="28"/>
        </w:rPr>
      </w:pPr>
    </w:p>
    <w:p w14:paraId="4111B357" w14:textId="77777777" w:rsidR="0045098E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Өткізілген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</w:p>
    <w:p w14:paraId="5F19F322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Арттерапия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құралдар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орындады</w:t>
      </w:r>
      <w:proofErr w:type="spellEnd"/>
      <w:r>
        <w:rPr>
          <w:rFonts w:ascii="Times New Roman" w:hAnsi="Times New Roman"/>
          <w:sz w:val="28"/>
          <w:szCs w:val="28"/>
        </w:rPr>
        <w:t xml:space="preserve">. Сурет салу, </w:t>
      </w:r>
      <w:proofErr w:type="spellStart"/>
      <w:r>
        <w:rPr>
          <w:rFonts w:ascii="Times New Roman" w:hAnsi="Times New Roman"/>
          <w:sz w:val="28"/>
          <w:szCs w:val="28"/>
        </w:rPr>
        <w:t>мүсін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сияқты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терең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арттерапия </w:t>
      </w:r>
      <w:proofErr w:type="spellStart"/>
      <w:r>
        <w:rPr>
          <w:rFonts w:ascii="Times New Roman" w:hAnsi="Times New Roman"/>
          <w:sz w:val="28"/>
          <w:szCs w:val="28"/>
        </w:rPr>
        <w:t>әдісін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тыңдаған</w:t>
      </w:r>
      <w:proofErr w:type="spellEnd"/>
      <w:r>
        <w:rPr>
          <w:rFonts w:ascii="Times New Roman" w:hAnsi="Times New Roman"/>
          <w:sz w:val="28"/>
          <w:szCs w:val="28"/>
        </w:rPr>
        <w:t xml:space="preserve"> музыка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көңіл-күйлерін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өзгертуге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тырысты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1915A17" w14:textId="77777777" w:rsidR="0045098E" w:rsidRDefault="0045098E">
      <w:pPr>
        <w:pStyle w:val="Textbody"/>
        <w:spacing w:after="0" w:line="0" w:lineRule="atLeast"/>
        <w:jc w:val="both"/>
        <w:rPr>
          <w:rFonts w:hint="eastAsia"/>
        </w:rPr>
      </w:pPr>
    </w:p>
    <w:p w14:paraId="4039C5B3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сыртқа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Арттерапияның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ахуалы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362375A" w14:textId="77777777" w:rsidR="0045098E" w:rsidRDefault="0045098E">
      <w:pPr>
        <w:pStyle w:val="4"/>
        <w:spacing w:before="0" w:after="0" w:line="0" w:lineRule="atLeast"/>
        <w:rPr>
          <w:rFonts w:ascii="Times New Roman" w:hAnsi="Times New Roman"/>
          <w:sz w:val="28"/>
          <w:szCs w:val="28"/>
        </w:rPr>
      </w:pPr>
    </w:p>
    <w:p w14:paraId="69F23609" w14:textId="77777777" w:rsidR="0045098E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</w:p>
    <w:p w14:paraId="0C0FD5E8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</w:t>
      </w:r>
      <w:proofErr w:type="spellEnd"/>
      <w:r>
        <w:rPr>
          <w:rFonts w:ascii="Times New Roman" w:hAnsi="Times New Roman"/>
          <w:sz w:val="28"/>
          <w:szCs w:val="28"/>
        </w:rPr>
        <w:t xml:space="preserve">: Арттерапия </w:t>
      </w:r>
      <w:proofErr w:type="spellStart"/>
      <w:r>
        <w:rPr>
          <w:rFonts w:ascii="Times New Roman" w:hAnsi="Times New Roman"/>
          <w:sz w:val="28"/>
          <w:szCs w:val="28"/>
        </w:rPr>
        <w:t>әдісі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8DE891" w14:textId="77777777" w:rsidR="0045098E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Арттерапияны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жүйелі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үнемі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45098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984E" w14:textId="77777777" w:rsidR="00F2725C" w:rsidRDefault="00F2725C">
      <w:pPr>
        <w:rPr>
          <w:rFonts w:hint="eastAsia"/>
        </w:rPr>
      </w:pPr>
      <w:r>
        <w:separator/>
      </w:r>
    </w:p>
  </w:endnote>
  <w:endnote w:type="continuationSeparator" w:id="0">
    <w:p w14:paraId="1293ECFF" w14:textId="77777777" w:rsidR="00F2725C" w:rsidRDefault="00F272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3D6B" w14:textId="77777777" w:rsidR="00F2725C" w:rsidRDefault="00F272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F8BFF5" w14:textId="77777777" w:rsidR="00F2725C" w:rsidRDefault="00F272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098E"/>
    <w:rsid w:val="00004CBC"/>
    <w:rsid w:val="0045098E"/>
    <w:rsid w:val="00670B9E"/>
    <w:rsid w:val="00F2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AB36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2026-04-01T11:45:00Z</dcterms:created>
  <dcterms:modified xsi:type="dcterms:W3CDTF">2026-04-01T11:45:00Z</dcterms:modified>
</cp:coreProperties>
</file>