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F07B" w14:textId="77777777" w:rsidR="00E8699E" w:rsidRDefault="00000000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/>
        </w:rPr>
        <w:t>«</w:t>
      </w:r>
      <w:proofErr w:type="spellStart"/>
      <w:r>
        <w:rPr>
          <w:rStyle w:val="StrongEmphasis"/>
          <w:rFonts w:ascii="Times New Roman" w:hAnsi="Times New Roman"/>
        </w:rPr>
        <w:t>Балалардың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темпераментін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анықтау</w:t>
      </w:r>
      <w:proofErr w:type="spellEnd"/>
      <w:r>
        <w:rPr>
          <w:rStyle w:val="StrongEmphasis"/>
          <w:rFonts w:ascii="Times New Roman" w:hAnsi="Times New Roman"/>
        </w:rPr>
        <w:t xml:space="preserve">» </w:t>
      </w:r>
      <w:proofErr w:type="spellStart"/>
      <w:r>
        <w:rPr>
          <w:rStyle w:val="StrongEmphasis"/>
          <w:rFonts w:ascii="Times New Roman" w:hAnsi="Times New Roman"/>
        </w:rPr>
        <w:t>тақырыбындағы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хаттама</w:t>
      </w:r>
      <w:proofErr w:type="spellEnd"/>
    </w:p>
    <w:p w14:paraId="018E8185" w14:textId="77777777" w:rsidR="00E8699E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Style w:val="StrongEmphasis"/>
          <w:rFonts w:ascii="Times New Roman" w:hAnsi="Times New Roman"/>
        </w:rPr>
        <w:t>Кіріспе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бөлім</w:t>
      </w:r>
      <w:proofErr w:type="spellEnd"/>
    </w:p>
    <w:p w14:paraId="530B6ED5" w14:textId="77777777" w:rsidR="00E8699E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Мақсаты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темперамент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психологиялық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сипаттамасын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мінез-құлқын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стилін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әрекеттесуін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зерттеу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тұлғалық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әдіс-тәсілдер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беруді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көздейді</w:t>
      </w:r>
      <w:proofErr w:type="spellEnd"/>
      <w:r>
        <w:rPr>
          <w:rFonts w:ascii="Times New Roman" w:hAnsi="Times New Roman"/>
        </w:rPr>
        <w:t>.</w:t>
      </w:r>
    </w:p>
    <w:p w14:paraId="78A7BEF6" w14:textId="77777777" w:rsidR="00E8699E" w:rsidRDefault="00000000">
      <w:pPr>
        <w:pStyle w:val="Textbody"/>
        <w:numPr>
          <w:ilvl w:val="0"/>
          <w:numId w:val="1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Қолданылу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саласы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Балабақша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мектепке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дейінгі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бастауыш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мектеп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кезеңдеріндегі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тәрбиешілер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психологтар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темперамент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тәрбиелеу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қолданады</w:t>
      </w:r>
      <w:proofErr w:type="spellEnd"/>
      <w:r>
        <w:rPr>
          <w:rFonts w:ascii="Times New Roman" w:hAnsi="Times New Roman"/>
        </w:rPr>
        <w:t>.</w:t>
      </w:r>
    </w:p>
    <w:p w14:paraId="5655EA03" w14:textId="77777777" w:rsidR="00E8699E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Style w:val="StrongEmphasis"/>
          <w:rFonts w:ascii="Times New Roman" w:hAnsi="Times New Roman"/>
        </w:rPr>
        <w:t>Темпераменттің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негізгі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типтері</w:t>
      </w:r>
      <w:proofErr w:type="spellEnd"/>
    </w:p>
    <w:p w14:paraId="38FF5EAA" w14:textId="77777777" w:rsidR="00E8699E" w:rsidRDefault="00000000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Темперамент –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адамның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табиғи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мінез-құлық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реакциялары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сыртқы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тәсілі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Педагогикалық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тұрғыдан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темперамент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әрқайсысына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тәсілмен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ықпал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>.</w:t>
      </w:r>
    </w:p>
    <w:p w14:paraId="37DF76FA" w14:textId="77777777" w:rsidR="00E8699E" w:rsidRDefault="00000000">
      <w:pPr>
        <w:pStyle w:val="Textbody"/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Темперамент </w:t>
      </w:r>
      <w:proofErr w:type="spellStart"/>
      <w:r>
        <w:rPr>
          <w:rStyle w:val="StrongEmphasis"/>
          <w:rFonts w:ascii="Times New Roman" w:hAnsi="Times New Roman"/>
        </w:rPr>
        <w:t>түрлері</w:t>
      </w:r>
      <w:proofErr w:type="spellEnd"/>
      <w:r>
        <w:rPr>
          <w:rFonts w:ascii="Times New Roman" w:hAnsi="Times New Roman"/>
        </w:rPr>
        <w:t>:</w:t>
      </w:r>
    </w:p>
    <w:p w14:paraId="12E418C9" w14:textId="77777777" w:rsidR="00E8699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Сангвиник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Белсенді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оптимистік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көзқарасқа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жаңа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ортаға</w:t>
      </w:r>
      <w:proofErr w:type="spellEnd"/>
      <w:r>
        <w:rPr>
          <w:rFonts w:ascii="Times New Roman" w:hAnsi="Times New Roman"/>
        </w:rPr>
        <w:t xml:space="preserve"> тез </w:t>
      </w:r>
      <w:proofErr w:type="spellStart"/>
      <w:r>
        <w:rPr>
          <w:rFonts w:ascii="Times New Roman" w:hAnsi="Times New Roman"/>
        </w:rPr>
        <w:t>бейімделіп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қызығушылықтары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жоғары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539780D4" w14:textId="77777777" w:rsidR="00E8699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Флегматик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Сабырлы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байсалды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іс-әрекеттерінде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ақылға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негізделген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күйзеліс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бейім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емес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баяу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>.</w:t>
      </w:r>
    </w:p>
    <w:p w14:paraId="76362C7D" w14:textId="77777777" w:rsidR="00E8699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Холерик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Шапшаң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темпераментті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жеңіл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қозғалғыш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агрессивті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көрсетуі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>.</w:t>
      </w:r>
    </w:p>
    <w:p w14:paraId="1755B1B2" w14:textId="77777777" w:rsidR="00E8699E" w:rsidRDefault="00000000">
      <w:pPr>
        <w:pStyle w:val="Textbody"/>
        <w:numPr>
          <w:ilvl w:val="0"/>
          <w:numId w:val="2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Меланхолик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Үнжырғасы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жүрген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жабырқау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көп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ойланып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басқалардан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жасыратын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>.</w:t>
      </w:r>
    </w:p>
    <w:p w14:paraId="4D8EBDEC" w14:textId="77777777" w:rsidR="00E8699E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Style w:val="StrongEmphasis"/>
          <w:rFonts w:ascii="Times New Roman" w:hAnsi="Times New Roman"/>
        </w:rPr>
        <w:t>Темпераментті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анықтау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әдістері</w:t>
      </w:r>
      <w:proofErr w:type="spellEnd"/>
    </w:p>
    <w:p w14:paraId="7818F2C7" w14:textId="77777777" w:rsidR="00E8699E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Бақылау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әдісі</w:t>
      </w:r>
      <w:proofErr w:type="spellEnd"/>
      <w:r>
        <w:rPr>
          <w:rFonts w:ascii="Times New Roman" w:hAnsi="Times New Roman"/>
        </w:rPr>
        <w:t>:</w:t>
      </w:r>
    </w:p>
    <w:p w14:paraId="7026B9A5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мінез-құлық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бақылап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бөлу</w:t>
      </w:r>
      <w:proofErr w:type="spellEnd"/>
      <w:r>
        <w:rPr>
          <w:rFonts w:ascii="Times New Roman" w:hAnsi="Times New Roman"/>
        </w:rPr>
        <w:t>.</w:t>
      </w:r>
    </w:p>
    <w:p w14:paraId="18ACEACD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қандай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көрсететіні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жылдамдық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сабырлық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күштілігі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бақыланады</w:t>
      </w:r>
      <w:proofErr w:type="spellEnd"/>
      <w:r>
        <w:rPr>
          <w:rFonts w:ascii="Times New Roman" w:hAnsi="Times New Roman"/>
        </w:rPr>
        <w:t>.</w:t>
      </w:r>
    </w:p>
    <w:p w14:paraId="3CB877B1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Бақылау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келесі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сұрақтар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ескеріледі</w:t>
      </w:r>
      <w:proofErr w:type="spellEnd"/>
      <w:r>
        <w:rPr>
          <w:rFonts w:ascii="Times New Roman" w:hAnsi="Times New Roman"/>
        </w:rPr>
        <w:t>:</w:t>
      </w:r>
    </w:p>
    <w:p w14:paraId="0BD48424" w14:textId="77777777" w:rsidR="00E8699E" w:rsidRDefault="00000000">
      <w:pPr>
        <w:pStyle w:val="Textbody"/>
        <w:numPr>
          <w:ilvl w:val="2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топ </w:t>
      </w:r>
      <w:proofErr w:type="spellStart"/>
      <w:r>
        <w:rPr>
          <w:rFonts w:ascii="Times New Roman" w:hAnsi="Times New Roman"/>
        </w:rPr>
        <w:t>ішінде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белсенділігі</w:t>
      </w:r>
      <w:proofErr w:type="spellEnd"/>
      <w:r>
        <w:rPr>
          <w:rFonts w:ascii="Times New Roman" w:hAnsi="Times New Roman"/>
        </w:rPr>
        <w:t>.</w:t>
      </w:r>
    </w:p>
    <w:p w14:paraId="72DE0D73" w14:textId="77777777" w:rsidR="00E8699E" w:rsidRDefault="00000000">
      <w:pPr>
        <w:pStyle w:val="Textbody"/>
        <w:numPr>
          <w:ilvl w:val="2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Қиындықтар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туындаған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реакциясы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жылдам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ашу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тыныш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қалу</w:t>
      </w:r>
      <w:proofErr w:type="spellEnd"/>
      <w:r>
        <w:rPr>
          <w:rFonts w:ascii="Times New Roman" w:hAnsi="Times New Roman"/>
        </w:rPr>
        <w:t>).</w:t>
      </w:r>
    </w:p>
    <w:p w14:paraId="4BB6F3B5" w14:textId="77777777" w:rsidR="00E8699E" w:rsidRDefault="00000000">
      <w:pPr>
        <w:pStyle w:val="Textbody"/>
        <w:numPr>
          <w:ilvl w:val="2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іс-әрекетінің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жоспарын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жүзеге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асыруда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табандылығы</w:t>
      </w:r>
      <w:proofErr w:type="spellEnd"/>
      <w:r>
        <w:rPr>
          <w:rFonts w:ascii="Times New Roman" w:hAnsi="Times New Roman"/>
        </w:rPr>
        <w:t>.</w:t>
      </w:r>
    </w:p>
    <w:p w14:paraId="44B03534" w14:textId="77777777" w:rsidR="00E8699E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Әңгімелесу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әдісі</w:t>
      </w:r>
      <w:proofErr w:type="spellEnd"/>
      <w:r>
        <w:rPr>
          <w:rFonts w:ascii="Times New Roman" w:hAnsi="Times New Roman"/>
        </w:rPr>
        <w:t>:</w:t>
      </w:r>
    </w:p>
    <w:p w14:paraId="36F5EC8D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әңгімелесу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жүргізу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ой-</w:t>
      </w:r>
      <w:proofErr w:type="spellStart"/>
      <w:r>
        <w:rPr>
          <w:rFonts w:ascii="Times New Roman" w:hAnsi="Times New Roman"/>
        </w:rPr>
        <w:t>пікірлері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бақылау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стилі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сөйлесу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мәнері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>.</w:t>
      </w:r>
    </w:p>
    <w:p w14:paraId="13809CD7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Әңгімелесу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тақырыптар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сұрақтар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қойылады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жылдамдығы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эмоциясының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күші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қимылдары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мәні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>.</w:t>
      </w:r>
    </w:p>
    <w:p w14:paraId="480D9FC0" w14:textId="77777777" w:rsidR="00E8699E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Рөлдік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>:</w:t>
      </w:r>
    </w:p>
    <w:p w14:paraId="4DB652B4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</w:t>
      </w:r>
      <w:proofErr w:type="spellEnd"/>
      <w:r>
        <w:rPr>
          <w:rFonts w:ascii="Times New Roman" w:hAnsi="Times New Roman"/>
        </w:rPr>
        <w:t xml:space="preserve"> бола </w:t>
      </w:r>
      <w:proofErr w:type="spellStart"/>
      <w:r>
        <w:rPr>
          <w:rFonts w:ascii="Times New Roman" w:hAnsi="Times New Roman"/>
        </w:rPr>
        <w:t>алады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барысында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әрекеттері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реакцияларын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бақылап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табиғи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668FA7F1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беріледі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мысалы</w:t>
      </w:r>
      <w:proofErr w:type="spellEnd"/>
      <w:r>
        <w:rPr>
          <w:rFonts w:ascii="Times New Roman" w:hAnsi="Times New Roman"/>
        </w:rPr>
        <w:t>, «</w:t>
      </w:r>
      <w:proofErr w:type="spellStart"/>
      <w:r>
        <w:rPr>
          <w:rFonts w:ascii="Times New Roman" w:hAnsi="Times New Roman"/>
        </w:rPr>
        <w:t>Жануарлар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</w:t>
      </w:r>
      <w:proofErr w:type="spellEnd"/>
      <w:r>
        <w:rPr>
          <w:rFonts w:ascii="Times New Roman" w:hAnsi="Times New Roman"/>
        </w:rPr>
        <w:t xml:space="preserve">» </w:t>
      </w:r>
      <w:proofErr w:type="spellStart"/>
      <w:r>
        <w:rPr>
          <w:rFonts w:ascii="Times New Roman" w:hAnsi="Times New Roman"/>
        </w:rPr>
        <w:t>ойыны</w:t>
      </w:r>
      <w:proofErr w:type="spellEnd"/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онда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рөлдерін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аң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құс</w:t>
      </w:r>
      <w:proofErr w:type="spellEnd"/>
      <w:r>
        <w:rPr>
          <w:rFonts w:ascii="Times New Roman" w:hAnsi="Times New Roman"/>
        </w:rPr>
        <w:t xml:space="preserve">, адам) </w:t>
      </w:r>
      <w:proofErr w:type="spellStart"/>
      <w:r>
        <w:rPr>
          <w:rFonts w:ascii="Times New Roman" w:hAnsi="Times New Roman"/>
        </w:rPr>
        <w:t>орындайды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Ойынды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жүзеге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асыратыны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көрінісі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302ABF9D" w14:textId="77777777" w:rsidR="00E8699E" w:rsidRDefault="00000000">
      <w:pPr>
        <w:pStyle w:val="Textbody"/>
        <w:numPr>
          <w:ilvl w:val="0"/>
          <w:numId w:val="3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Тесттер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сауалнамалар</w:t>
      </w:r>
      <w:proofErr w:type="spellEnd"/>
      <w:r>
        <w:rPr>
          <w:rFonts w:ascii="Times New Roman" w:hAnsi="Times New Roman"/>
        </w:rPr>
        <w:t>:</w:t>
      </w:r>
    </w:p>
    <w:p w14:paraId="7305B58F" w14:textId="77777777" w:rsidR="00E8699E" w:rsidRDefault="00000000">
      <w:pPr>
        <w:pStyle w:val="Textbody"/>
        <w:numPr>
          <w:ilvl w:val="1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құрастырылған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тесттер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сауалнамалар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жас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ерекшеліктеріне</w:t>
      </w:r>
      <w:proofErr w:type="spellEnd"/>
      <w:r>
        <w:rPr>
          <w:rFonts w:ascii="Times New Roman" w:hAnsi="Times New Roman"/>
        </w:rPr>
        <w:t xml:space="preserve"> сай) </w:t>
      </w:r>
      <w:proofErr w:type="spellStart"/>
      <w:r>
        <w:rPr>
          <w:rFonts w:ascii="Times New Roman" w:hAnsi="Times New Roman"/>
        </w:rPr>
        <w:t>темпераментті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көмектеседі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Мұнда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реакциясы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дағдылары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ескеріледі</w:t>
      </w:r>
      <w:proofErr w:type="spellEnd"/>
      <w:r>
        <w:rPr>
          <w:rFonts w:ascii="Times New Roman" w:hAnsi="Times New Roman"/>
        </w:rPr>
        <w:t>.</w:t>
      </w:r>
    </w:p>
    <w:p w14:paraId="3D1332C0" w14:textId="77777777" w:rsidR="00E8699E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4. </w:t>
      </w:r>
      <w:proofErr w:type="spellStart"/>
      <w:r>
        <w:rPr>
          <w:rStyle w:val="StrongEmphasis"/>
          <w:rFonts w:ascii="Times New Roman" w:hAnsi="Times New Roman"/>
        </w:rPr>
        <w:t>Зерттеу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нәтижелері</w:t>
      </w:r>
      <w:proofErr w:type="spellEnd"/>
      <w:r>
        <w:rPr>
          <w:rStyle w:val="StrongEmphasis"/>
          <w:rFonts w:ascii="Times New Roman" w:hAnsi="Times New Roman"/>
        </w:rPr>
        <w:t xml:space="preserve"> мен </w:t>
      </w:r>
      <w:proofErr w:type="spellStart"/>
      <w:r>
        <w:rPr>
          <w:rStyle w:val="StrongEmphasis"/>
          <w:rFonts w:ascii="Times New Roman" w:hAnsi="Times New Roman"/>
        </w:rPr>
        <w:t>талдау</w:t>
      </w:r>
      <w:proofErr w:type="spellEnd"/>
    </w:p>
    <w:p w14:paraId="248EB6B6" w14:textId="77777777" w:rsidR="00E8699E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Баланың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мінез-құлқы</w:t>
      </w:r>
      <w:proofErr w:type="spellEnd"/>
      <w:r>
        <w:rPr>
          <w:rFonts w:ascii="Times New Roman" w:hAnsi="Times New Roman"/>
        </w:rPr>
        <w:t>:</w:t>
      </w:r>
    </w:p>
    <w:p w14:paraId="1204181F" w14:textId="77777777" w:rsidR="00E8699E" w:rsidRDefault="00000000">
      <w:pPr>
        <w:pStyle w:val="Textbody"/>
        <w:numPr>
          <w:ilvl w:val="1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Сангвиник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Белсенді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жетекшілік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жаңа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ұмтылады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қуанатын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көңілді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Қиындықтарды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жеңуге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оңай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бейімделеді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кейде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ұсақ-түйек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нәрселерге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көңіл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бөледі</w:t>
      </w:r>
      <w:proofErr w:type="spellEnd"/>
      <w:r>
        <w:rPr>
          <w:rFonts w:ascii="Times New Roman" w:hAnsi="Times New Roman"/>
        </w:rPr>
        <w:t>.</w:t>
      </w:r>
    </w:p>
    <w:p w14:paraId="421E12FC" w14:textId="77777777" w:rsidR="00E8699E" w:rsidRDefault="00000000">
      <w:pPr>
        <w:pStyle w:val="Textbody"/>
        <w:numPr>
          <w:ilvl w:val="1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Флегматик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Балалар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әдетте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сабырлы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болмауы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ұқыптылықпен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жоспарлы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ашық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білдірмейді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қиындықтармен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кездеспейді</w:t>
      </w:r>
      <w:proofErr w:type="spellEnd"/>
      <w:r>
        <w:rPr>
          <w:rFonts w:ascii="Times New Roman" w:hAnsi="Times New Roman"/>
        </w:rPr>
        <w:t>.</w:t>
      </w:r>
    </w:p>
    <w:p w14:paraId="16CB3074" w14:textId="77777777" w:rsidR="00E8699E" w:rsidRDefault="00000000">
      <w:pPr>
        <w:pStyle w:val="Textbody"/>
        <w:numPr>
          <w:ilvl w:val="1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Холерик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қозғыш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жылдам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жауап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импульсивті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шешімдер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қабылдайды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ұжым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ішінде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эмоционалды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реакциялары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күштірек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қарым-қатынасында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кейде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агрессивтілік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байқалады</w:t>
      </w:r>
      <w:proofErr w:type="spellEnd"/>
      <w:r>
        <w:rPr>
          <w:rFonts w:ascii="Times New Roman" w:hAnsi="Times New Roman"/>
        </w:rPr>
        <w:t>.</w:t>
      </w:r>
    </w:p>
    <w:p w14:paraId="0C0EA2FE" w14:textId="77777777" w:rsidR="00E8699E" w:rsidRDefault="00000000">
      <w:pPr>
        <w:pStyle w:val="Textbody"/>
        <w:numPr>
          <w:ilvl w:val="1"/>
          <w:numId w:val="4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>Меланхолик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Үнсіз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қыңыр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өз-өзін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шектейді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орындауда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асықпайды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мұқият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ойлап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істейді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ұжымда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оқшауланып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байланысқа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түспей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қалуы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>.</w:t>
      </w:r>
    </w:p>
    <w:p w14:paraId="288F9D60" w14:textId="77777777" w:rsidR="00E8699E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Эмоциялық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реакциялар</w:t>
      </w:r>
      <w:proofErr w:type="spellEnd"/>
      <w:r>
        <w:rPr>
          <w:rFonts w:ascii="Times New Roman" w:hAnsi="Times New Roman"/>
        </w:rPr>
        <w:t>:</w:t>
      </w:r>
    </w:p>
    <w:p w14:paraId="28954112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Сангвиниктер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оң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қуанышты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ерекшеленеді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өзгелердің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көңіл-күйіне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әсер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>.</w:t>
      </w:r>
    </w:p>
    <w:p w14:paraId="00EE172D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Холериктер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қиындықтарына</w:t>
      </w:r>
      <w:proofErr w:type="spellEnd"/>
      <w:r>
        <w:rPr>
          <w:rFonts w:ascii="Times New Roman" w:hAnsi="Times New Roman"/>
        </w:rPr>
        <w:t xml:space="preserve"> тап </w:t>
      </w:r>
      <w:proofErr w:type="spellStart"/>
      <w:r>
        <w:rPr>
          <w:rFonts w:ascii="Times New Roman" w:hAnsi="Times New Roman"/>
        </w:rPr>
        <w:t>болуы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төзімсіздігі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ашулануына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алып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келуі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>.</w:t>
      </w:r>
    </w:p>
    <w:p w14:paraId="48FBBF56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Флегматиктер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меланхоликтер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сирек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білдіреді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алайда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ұзақ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уақыт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алаңдаушылық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қуаныш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сезімдерін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іште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жүруі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>.</w:t>
      </w:r>
    </w:p>
    <w:p w14:paraId="7CE8239A" w14:textId="77777777" w:rsidR="00E8699E" w:rsidRDefault="00000000">
      <w:pPr>
        <w:pStyle w:val="Textbody"/>
        <w:numPr>
          <w:ilvl w:val="0"/>
          <w:numId w:val="4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Әлеуметтік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өзара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әрекеттесу</w:t>
      </w:r>
      <w:proofErr w:type="spellEnd"/>
      <w:r>
        <w:rPr>
          <w:rFonts w:ascii="Times New Roman" w:hAnsi="Times New Roman"/>
        </w:rPr>
        <w:t>:</w:t>
      </w:r>
    </w:p>
    <w:p w14:paraId="70AABCAF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Сангвиниктер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жағдайлар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жасайды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көзқарас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туғызады</w:t>
      </w:r>
      <w:proofErr w:type="spellEnd"/>
      <w:r>
        <w:rPr>
          <w:rFonts w:ascii="Times New Roman" w:hAnsi="Times New Roman"/>
        </w:rPr>
        <w:t>.</w:t>
      </w:r>
    </w:p>
    <w:p w14:paraId="61157B96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Холериктер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жиі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ұрысқақ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болуы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пікірін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білдіруге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еркін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келеді</w:t>
      </w:r>
      <w:proofErr w:type="spellEnd"/>
      <w:r>
        <w:rPr>
          <w:rFonts w:ascii="Times New Roman" w:hAnsi="Times New Roman"/>
        </w:rPr>
        <w:t>.</w:t>
      </w:r>
    </w:p>
    <w:p w14:paraId="103306A2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Флегматиктер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ұжымда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орнын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табады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бірақ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көп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сөйлесуді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ұнатпайды</w:t>
      </w:r>
      <w:proofErr w:type="spellEnd"/>
      <w:r>
        <w:rPr>
          <w:rFonts w:ascii="Times New Roman" w:hAnsi="Times New Roman"/>
        </w:rPr>
        <w:t>.</w:t>
      </w:r>
    </w:p>
    <w:p w14:paraId="10921FDD" w14:textId="77777777" w:rsidR="00E8699E" w:rsidRDefault="00000000">
      <w:pPr>
        <w:pStyle w:val="Textbody"/>
        <w:numPr>
          <w:ilvl w:val="1"/>
          <w:numId w:val="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Меланхоликтер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көбінесе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өздерінің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ішкі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әлеміне</w:t>
      </w:r>
      <w:proofErr w:type="spellEnd"/>
      <w:r>
        <w:rPr>
          <w:rFonts w:ascii="Times New Roman" w:hAnsi="Times New Roman"/>
        </w:rPr>
        <w:t xml:space="preserve"> назар </w:t>
      </w:r>
      <w:proofErr w:type="spellStart"/>
      <w:r>
        <w:rPr>
          <w:rFonts w:ascii="Times New Roman" w:hAnsi="Times New Roman"/>
        </w:rPr>
        <w:t>аударады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өздеріне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көбірек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уақыт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бөледі</w:t>
      </w:r>
      <w:proofErr w:type="spellEnd"/>
      <w:r>
        <w:rPr>
          <w:rFonts w:ascii="Times New Roman" w:hAnsi="Times New Roman"/>
        </w:rPr>
        <w:t>.</w:t>
      </w:r>
    </w:p>
    <w:p w14:paraId="50DD1ECD" w14:textId="77777777" w:rsidR="00E8699E" w:rsidRDefault="00000000">
      <w:pPr>
        <w:pStyle w:val="4"/>
        <w:rPr>
          <w:rFonts w:hint="eastAsia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және</w:t>
      </w:r>
      <w:proofErr w:type="spellEnd"/>
      <w:r>
        <w:rPr>
          <w:rStyle w:val="StrongEmphasis"/>
          <w:rFonts w:ascii="Times New Roman" w:hAnsi="Times New Roman"/>
        </w:rPr>
        <w:t xml:space="preserve"> </w:t>
      </w: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</w:p>
    <w:p w14:paraId="4DF37D2E" w14:textId="77777777" w:rsidR="00E8699E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Қорытынды</w:t>
      </w:r>
      <w:proofErr w:type="spellEnd"/>
      <w:r>
        <w:rPr>
          <w:rFonts w:ascii="Times New Roman" w:hAnsi="Times New Roman"/>
        </w:rPr>
        <w:t>:</w:t>
      </w:r>
    </w:p>
    <w:p w14:paraId="11163E55" w14:textId="77777777" w:rsidR="00E8699E" w:rsidRDefault="00000000">
      <w:pPr>
        <w:pStyle w:val="Textbody"/>
        <w:numPr>
          <w:ilvl w:val="1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анықтау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болашақта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тәрбиелеу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процесін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темпераменттер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мінез-құлқына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эмоциялық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реакциясына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әлеуметтік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ортадағы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өзара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әрекеттесуіне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әсер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етеді</w:t>
      </w:r>
      <w:proofErr w:type="spellEnd"/>
      <w:r>
        <w:rPr>
          <w:rFonts w:ascii="Times New Roman" w:hAnsi="Times New Roman"/>
        </w:rPr>
        <w:t>.</w:t>
      </w:r>
    </w:p>
    <w:p w14:paraId="1D61F695" w14:textId="77777777" w:rsidR="00E8699E" w:rsidRDefault="00000000">
      <w:pPr>
        <w:pStyle w:val="Textbody"/>
        <w:numPr>
          <w:ilvl w:val="1"/>
          <w:numId w:val="5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зерттеу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табиғи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ескере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әр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мүмкіндігіне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523D7257" w14:textId="77777777" w:rsidR="00E8699E" w:rsidRDefault="00000000">
      <w:pPr>
        <w:pStyle w:val="Textbody"/>
        <w:numPr>
          <w:ilvl w:val="0"/>
          <w:numId w:val="5"/>
        </w:numPr>
        <w:rPr>
          <w:rFonts w:hint="eastAsia"/>
        </w:rPr>
      </w:pPr>
      <w:proofErr w:type="spellStart"/>
      <w:r>
        <w:rPr>
          <w:rStyle w:val="StrongEmphasis"/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>:</w:t>
      </w:r>
    </w:p>
    <w:p w14:paraId="1A5866FF" w14:textId="77777777" w:rsidR="00E8699E" w:rsidRDefault="00000000">
      <w:pPr>
        <w:pStyle w:val="Textbody"/>
        <w:numPr>
          <w:ilvl w:val="1"/>
          <w:numId w:val="5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Сангвиник </w:t>
      </w:r>
      <w:proofErr w:type="spellStart"/>
      <w:r>
        <w:rPr>
          <w:rStyle w:val="StrongEmphasis"/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топтық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жұмыстарды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ұйымдастырып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бастамашылдығын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дамыту</w:t>
      </w:r>
      <w:proofErr w:type="spellEnd"/>
      <w:r>
        <w:rPr>
          <w:rFonts w:ascii="Times New Roman" w:hAnsi="Times New Roman"/>
        </w:rPr>
        <w:t xml:space="preserve"> керек. </w:t>
      </w:r>
      <w:proofErr w:type="spellStart"/>
      <w:r>
        <w:rPr>
          <w:rFonts w:ascii="Times New Roman" w:hAnsi="Times New Roman"/>
        </w:rPr>
        <w:t>Оларға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белгілі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бір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уақыт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шеңберінде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мақсаттарға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жетуді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үйретуге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4C7413FC" w14:textId="77777777" w:rsidR="00E8699E" w:rsidRDefault="00000000">
      <w:pPr>
        <w:pStyle w:val="Textbody"/>
        <w:numPr>
          <w:ilvl w:val="1"/>
          <w:numId w:val="5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Холерик </w:t>
      </w:r>
      <w:proofErr w:type="spellStart"/>
      <w:r>
        <w:rPr>
          <w:rStyle w:val="StrongEmphasis"/>
          <w:rFonts w:ascii="Times New Roman" w:hAnsi="Times New Roman"/>
        </w:rPr>
        <w:t>балалармен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істегенде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эмоцияларын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басқаруға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бағытталған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арнайы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тыныштық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сақтау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әдістерін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қолдану</w:t>
      </w:r>
      <w:proofErr w:type="spellEnd"/>
      <w:r>
        <w:rPr>
          <w:rFonts w:ascii="Times New Roman" w:hAnsi="Times New Roman"/>
        </w:rPr>
        <w:t xml:space="preserve"> керек.</w:t>
      </w:r>
    </w:p>
    <w:p w14:paraId="1C2F921A" w14:textId="77777777" w:rsidR="00E8699E" w:rsidRDefault="00000000">
      <w:pPr>
        <w:pStyle w:val="Textbody"/>
        <w:numPr>
          <w:ilvl w:val="1"/>
          <w:numId w:val="5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Флегматик </w:t>
      </w:r>
      <w:proofErr w:type="spellStart"/>
      <w:r>
        <w:rPr>
          <w:rStyle w:val="StrongEmphasis"/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жеке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қысқа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уақыт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ішінде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орындалатын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тапсырмалар</w:t>
      </w:r>
      <w:proofErr w:type="spellEnd"/>
      <w:r>
        <w:rPr>
          <w:rFonts w:ascii="Times New Roman" w:hAnsi="Times New Roman"/>
        </w:rPr>
        <w:t xml:space="preserve"> беру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ынтасын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арттыруға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6804A3F8" w14:textId="77777777" w:rsidR="00E8699E" w:rsidRDefault="00000000">
      <w:pPr>
        <w:pStyle w:val="Textbody"/>
        <w:numPr>
          <w:ilvl w:val="1"/>
          <w:numId w:val="5"/>
        </w:numPr>
        <w:rPr>
          <w:rFonts w:hint="eastAsia"/>
        </w:rPr>
      </w:pPr>
      <w:r>
        <w:rPr>
          <w:rStyle w:val="StrongEmphasis"/>
          <w:rFonts w:ascii="Times New Roman" w:hAnsi="Times New Roman"/>
        </w:rPr>
        <w:t xml:space="preserve">Меланхолик </w:t>
      </w:r>
      <w:proofErr w:type="spellStart"/>
      <w:r>
        <w:rPr>
          <w:rStyle w:val="StrongEmphasis"/>
          <w:rFonts w:ascii="Times New Roman" w:hAnsi="Times New Roman"/>
        </w:rPr>
        <w:t>балаларға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қауіпсіз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жайлы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ортаны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қамтамасыз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олармен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жұмыс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кезінде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өте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абай</w:t>
      </w:r>
      <w:proofErr w:type="spellEnd"/>
      <w:r>
        <w:rPr>
          <w:rFonts w:ascii="Times New Roman" w:hAnsi="Times New Roman"/>
        </w:rPr>
        <w:t xml:space="preserve"> болу </w:t>
      </w:r>
      <w:proofErr w:type="spellStart"/>
      <w:r>
        <w:rPr>
          <w:rFonts w:ascii="Times New Roman" w:hAnsi="Times New Roman"/>
        </w:rPr>
        <w:t>қажет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Әртүрлі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жаттығулар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ойындар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арқылы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олардың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белсенділігін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көтеруге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болады</w:t>
      </w:r>
      <w:proofErr w:type="spellEnd"/>
      <w:r>
        <w:rPr>
          <w:rFonts w:ascii="Times New Roman" w:hAnsi="Times New Roman"/>
        </w:rPr>
        <w:t>.</w:t>
      </w:r>
    </w:p>
    <w:p w14:paraId="15134799" w14:textId="77777777" w:rsidR="00E8699E" w:rsidRDefault="00000000">
      <w:pPr>
        <w:pStyle w:val="Textbody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Бұл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хаттама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темперамент </w:t>
      </w:r>
      <w:proofErr w:type="spellStart"/>
      <w:r>
        <w:rPr>
          <w:rFonts w:ascii="Times New Roman" w:hAnsi="Times New Roman"/>
        </w:rPr>
        <w:t>ерекшеліктерін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зерттеу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нәтижелері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педагогтарға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ұсыныстар</w:t>
      </w:r>
      <w:proofErr w:type="spellEnd"/>
      <w:r>
        <w:rPr>
          <w:rFonts w:ascii="Times New Roman" w:hAnsi="Times New Roman"/>
        </w:rPr>
        <w:t xml:space="preserve"> мен </w:t>
      </w:r>
      <w:proofErr w:type="spellStart"/>
      <w:r>
        <w:rPr>
          <w:rFonts w:ascii="Times New Roman" w:hAnsi="Times New Roman"/>
        </w:rPr>
        <w:t>кері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байланыс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береді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Баланың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темпераментін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түсіну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оның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дамуын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тиімді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түрде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қолдауға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және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дұрыс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тәрбиелеу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үшін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маңызды</w:t>
      </w:r>
      <w:proofErr w:type="spellEnd"/>
      <w:r>
        <w:rPr>
          <w:rFonts w:ascii="Times New Roman" w:hAnsi="Times New Roman"/>
        </w:rPr>
        <w:t>.</w:t>
      </w:r>
    </w:p>
    <w:p w14:paraId="1FAE7EA4" w14:textId="77777777" w:rsidR="00E8699E" w:rsidRDefault="00E8699E">
      <w:pPr>
        <w:pStyle w:val="Standard"/>
        <w:rPr>
          <w:rFonts w:hint="eastAsia"/>
        </w:rPr>
      </w:pPr>
    </w:p>
    <w:sectPr w:rsidR="00E869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858BA" w14:textId="77777777" w:rsidR="000C065D" w:rsidRDefault="000C065D">
      <w:pPr>
        <w:rPr>
          <w:rFonts w:hint="eastAsia"/>
        </w:rPr>
      </w:pPr>
      <w:r>
        <w:separator/>
      </w:r>
    </w:p>
  </w:endnote>
  <w:endnote w:type="continuationSeparator" w:id="0">
    <w:p w14:paraId="0E345A82" w14:textId="77777777" w:rsidR="000C065D" w:rsidRDefault="000C06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D498" w14:textId="77777777" w:rsidR="000C065D" w:rsidRDefault="000C065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C4BA9E" w14:textId="77777777" w:rsidR="000C065D" w:rsidRDefault="000C065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3DA0"/>
    <w:multiLevelType w:val="multilevel"/>
    <w:tmpl w:val="E332AB58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2B7D1E3F"/>
    <w:multiLevelType w:val="multilevel"/>
    <w:tmpl w:val="FC5AADA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4CCD0BF9"/>
    <w:multiLevelType w:val="multilevel"/>
    <w:tmpl w:val="E506BCCE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5EF93FEA"/>
    <w:multiLevelType w:val="multilevel"/>
    <w:tmpl w:val="71B0CBF6"/>
    <w:lvl w:ilvl="0">
      <w:start w:val="1"/>
      <w:numFmt w:val="decimal"/>
      <w:lvlText w:val="%1."/>
      <w:lvlJc w:val="left"/>
      <w:pPr>
        <w:ind w:left="709" w:hanging="283"/>
      </w:p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7BEC72F3"/>
    <w:multiLevelType w:val="multilevel"/>
    <w:tmpl w:val="2F3EDC6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955330185">
    <w:abstractNumId w:val="1"/>
  </w:num>
  <w:num w:numId="2" w16cid:durableId="2135363153">
    <w:abstractNumId w:val="4"/>
  </w:num>
  <w:num w:numId="3" w16cid:durableId="1907302633">
    <w:abstractNumId w:val="0"/>
  </w:num>
  <w:num w:numId="4" w16cid:durableId="1643075099">
    <w:abstractNumId w:val="2"/>
  </w:num>
  <w:num w:numId="5" w16cid:durableId="564296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8699E"/>
    <w:rsid w:val="000C065D"/>
    <w:rsid w:val="008F319C"/>
    <w:rsid w:val="00915432"/>
    <w:rsid w:val="00E8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EB37"/>
  <w15:docId w15:val="{D76011B9-F43E-4A90-ADBE-405CEC45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ARYSTAN IT GROUP</dc:creator>
  <cp:lastModifiedBy>ARYSTAN IT GROUP</cp:lastModifiedBy>
  <cp:revision>2</cp:revision>
  <dcterms:created xsi:type="dcterms:W3CDTF">2026-03-31T19:54:00Z</dcterms:created>
  <dcterms:modified xsi:type="dcterms:W3CDTF">2026-03-31T19:54:00Z</dcterms:modified>
</cp:coreProperties>
</file>